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63" w:rsidRPr="00DB4063" w:rsidRDefault="00DB4063" w:rsidP="00DB4063">
      <w:pPr>
        <w:jc w:val="center"/>
        <w:rPr>
          <w:rFonts w:ascii="BrowalliaUPC" w:eastAsia="Calibri" w:hAnsi="BrowalliaUPC" w:cs="BrowalliaUPC" w:hint="cs"/>
          <w:b/>
          <w:bCs/>
          <w:sz w:val="32"/>
          <w:szCs w:val="32"/>
        </w:rPr>
      </w:pPr>
      <w:r w:rsidRPr="00DB4063">
        <w:rPr>
          <w:rFonts w:ascii="BrowalliaUPC" w:eastAsia="Calibri" w:hAnsi="BrowalliaUPC" w:cs="BrowalliaUPC" w:hint="cs"/>
          <w:b/>
          <w:bCs/>
          <w:sz w:val="32"/>
          <w:szCs w:val="32"/>
          <w:cs/>
        </w:rPr>
        <w:t xml:space="preserve">ผลการตรวจ (ภายนอก) </w:t>
      </w:r>
      <w:r w:rsidRPr="00DB4063">
        <w:rPr>
          <w:rFonts w:ascii="BrowalliaUPC" w:eastAsia="Calibri" w:hAnsi="BrowalliaUPC" w:cs="BrowalliaUPC"/>
          <w:b/>
          <w:bCs/>
          <w:sz w:val="32"/>
          <w:szCs w:val="32"/>
          <w:cs/>
        </w:rPr>
        <w:t>วันที่ 29 กรกฎาคม 2557</w:t>
      </w:r>
    </w:p>
    <w:p w:rsidR="00DB4063" w:rsidRPr="00DB4063" w:rsidRDefault="00DB4063" w:rsidP="00DB4063">
      <w:pPr>
        <w:rPr>
          <w:rFonts w:ascii="Angsana New" w:eastAsia="Calibri" w:hAnsi="Angsana New" w:cs="Angsana New" w:hint="cs"/>
          <w:b/>
          <w:bCs/>
          <w:sz w:val="32"/>
          <w:szCs w:val="32"/>
          <w:cs/>
        </w:rPr>
      </w:pPr>
      <w:r w:rsidRPr="00DB4063">
        <w:rPr>
          <w:rFonts w:ascii="Angsana New" w:eastAsia="Calibri" w:hAnsi="Angsana New" w:cs="Angsana New"/>
          <w:b/>
          <w:bCs/>
          <w:sz w:val="32"/>
          <w:szCs w:val="32"/>
          <w:cs/>
        </w:rPr>
        <w:t>4.</w:t>
      </w:r>
      <w:r w:rsidRPr="00DB4063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1</w:t>
      </w:r>
      <w:r w:rsidRPr="00DB4063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DB4063">
        <w:rPr>
          <w:rFonts w:ascii="Angsana New" w:eastAsia="Calibri" w:hAnsi="Angsana New" w:cs="Angsana New"/>
          <w:b/>
          <w:bCs/>
          <w:sz w:val="32"/>
          <w:szCs w:val="32"/>
        </w:rPr>
        <w:t>Audit  Conclusions</w:t>
      </w:r>
      <w:bookmarkStart w:id="0" w:name="_GoBack"/>
      <w:bookmarkEnd w:id="0"/>
    </w:p>
    <w:p w:rsidR="00DB4063" w:rsidRPr="00DB4063" w:rsidRDefault="00DB4063" w:rsidP="00DB4063">
      <w:pPr>
        <w:rPr>
          <w:rFonts w:ascii="Angsana New" w:eastAsia="Calibri" w:hAnsi="Angsana New" w:cs="BrowalliaUPC"/>
          <w:sz w:val="32"/>
          <w:szCs w:val="32"/>
        </w:rPr>
      </w:pPr>
      <w:r w:rsidRPr="00DB4063">
        <w:rPr>
          <w:rFonts w:ascii="Angsana New" w:eastAsia="Calibri" w:hAnsi="Angsana New" w:cs="BrowalliaUPC" w:hint="cs"/>
          <w:sz w:val="32"/>
          <w:szCs w:val="32"/>
          <w:cs/>
        </w:rPr>
        <w:t xml:space="preserve">ขอบข่ายการตรวจประเมิน </w:t>
      </w:r>
      <w:r w:rsidRPr="00DB4063">
        <w:rPr>
          <w:rFonts w:ascii="Angsana New" w:eastAsia="Calibri" w:hAnsi="Angsana New" w:cs="BrowalliaUPC"/>
          <w:sz w:val="32"/>
          <w:szCs w:val="32"/>
        </w:rPr>
        <w:t>: PROVISION  OF  EDUCATION  AT  THE  UNDERGRADUATE  AND  POSTGRADUATE  LEVELS  TO  BOTH  THAI  AND  INTERNATIONAL  STUDETS</w:t>
      </w:r>
    </w:p>
    <w:p w:rsidR="00DB4063" w:rsidRPr="00DB4063" w:rsidRDefault="00DB4063" w:rsidP="00DB4063">
      <w:pPr>
        <w:numPr>
          <w:ilvl w:val="0"/>
          <w:numId w:val="1"/>
        </w:numPr>
        <w:contextualSpacing/>
        <w:rPr>
          <w:rFonts w:ascii="Angsana New" w:eastAsia="Calibri" w:hAnsi="Angsana New" w:cs="BrowalliaUPC"/>
          <w:sz w:val="32"/>
          <w:szCs w:val="32"/>
        </w:rPr>
      </w:pPr>
      <w:r w:rsidRPr="00DB4063">
        <w:rPr>
          <w:rFonts w:ascii="Angsana New" w:eastAsia="Calibri" w:hAnsi="Angsana New" w:cs="BrowalliaUPC" w:hint="cs"/>
          <w:sz w:val="32"/>
          <w:szCs w:val="32"/>
          <w:cs/>
        </w:rPr>
        <w:t xml:space="preserve">ผู้ตรวจประเมินสรุปความเห็นว่า  องค์กรได้มีการนำไปปฏิบัติและรักษาระบบบริหารคุณภาพเป็นไปตามมาตรฐาน </w:t>
      </w:r>
      <w:r w:rsidRPr="00DB4063">
        <w:rPr>
          <w:rFonts w:ascii="Angsana New" w:eastAsia="Calibri" w:hAnsi="Angsana New" w:cs="BrowalliaUPC"/>
          <w:sz w:val="32"/>
          <w:szCs w:val="32"/>
        </w:rPr>
        <w:t xml:space="preserve">ISO 9011: </w:t>
      </w:r>
      <w:r w:rsidRPr="00DB4063">
        <w:rPr>
          <w:rFonts w:ascii="Angsana New" w:eastAsia="Calibri" w:hAnsi="Angsana New" w:cs="BrowalliaUPC" w:hint="cs"/>
          <w:sz w:val="32"/>
          <w:szCs w:val="32"/>
          <w:cs/>
        </w:rPr>
        <w:t>2008  อย่างเหมาะสม ผู้บริหารแสดงความมุ่งมั่นในการดำเนินการระบบบริหารคุณภาพ</w:t>
      </w:r>
    </w:p>
    <w:p w:rsidR="00DB4063" w:rsidRPr="00DB4063" w:rsidRDefault="00DB4063" w:rsidP="00DB4063">
      <w:pPr>
        <w:numPr>
          <w:ilvl w:val="0"/>
          <w:numId w:val="1"/>
        </w:numPr>
        <w:contextualSpacing/>
        <w:rPr>
          <w:rFonts w:ascii="Angsana New" w:eastAsia="Calibri" w:hAnsi="Angsana New" w:cs="BrowalliaUPC"/>
          <w:sz w:val="32"/>
          <w:szCs w:val="32"/>
        </w:rPr>
      </w:pPr>
      <w:r w:rsidRPr="00DB4063">
        <w:rPr>
          <w:rFonts w:ascii="Angsana New" w:eastAsia="Calibri" w:hAnsi="Angsana New" w:cs="BrowalliaUPC" w:hint="cs"/>
          <w:sz w:val="32"/>
          <w:szCs w:val="32"/>
          <w:cs/>
        </w:rPr>
        <w:t>ในการบริหารการจัดการระบบบริหารคุณภาพมีการทบทวนวัตถุประสงค์ และเป้าหมายคุณภาพทุกภาคการศึกษา และมีการติดตามผลในกรณีที่ไม่บรรลุเป้าหมายอย่างเหมาะสม</w:t>
      </w:r>
    </w:p>
    <w:p w:rsidR="00DB4063" w:rsidRPr="00DB4063" w:rsidRDefault="00DB4063" w:rsidP="00DB4063">
      <w:pPr>
        <w:numPr>
          <w:ilvl w:val="0"/>
          <w:numId w:val="1"/>
        </w:numPr>
        <w:contextualSpacing/>
        <w:rPr>
          <w:rFonts w:ascii="Angsana New" w:eastAsia="Calibri" w:hAnsi="Angsana New" w:cs="BrowalliaUPC"/>
          <w:sz w:val="32"/>
          <w:szCs w:val="32"/>
        </w:rPr>
      </w:pPr>
      <w:r w:rsidRPr="00DB4063">
        <w:rPr>
          <w:rFonts w:ascii="Angsana New" w:eastAsia="Calibri" w:hAnsi="Angsana New" w:cs="BrowalliaUPC" w:hint="cs"/>
          <w:sz w:val="32"/>
          <w:szCs w:val="32"/>
          <w:cs/>
        </w:rPr>
        <w:t>ผู้บริหาร  คณาจารย์  และเจ้าหน้าที่แต่ละหน่วยงานให้ความสนใจ  และมีการดำเนินการระบบอย่างต่อเนื่องมีการดำเนินการระบบประกันคุณภาพการศึกษา  และได้รับการตรวจสอบจากหน่วยงานภายนอกทำให้มีความต่อเนื่องของระบบคุณภาพ</w:t>
      </w:r>
    </w:p>
    <w:p w:rsidR="00DB4063" w:rsidRPr="00DB4063" w:rsidRDefault="00DB4063" w:rsidP="00DB4063">
      <w:pPr>
        <w:rPr>
          <w:rFonts w:ascii="Angsana New" w:eastAsia="Calibri" w:hAnsi="Angsana New" w:cs="BrowalliaUPC"/>
          <w:sz w:val="32"/>
          <w:szCs w:val="32"/>
        </w:rPr>
      </w:pPr>
      <w:r w:rsidRPr="00DB4063">
        <w:rPr>
          <w:rFonts w:ascii="Angsana New" w:eastAsia="Calibri" w:hAnsi="Angsana New" w:cs="BrowalliaUPC" w:hint="cs"/>
          <w:sz w:val="32"/>
          <w:szCs w:val="32"/>
          <w:cs/>
        </w:rPr>
        <w:t xml:space="preserve">สิ่งที่ตรวจพบ </w:t>
      </w:r>
      <w:r w:rsidRPr="00DB4063">
        <w:rPr>
          <w:rFonts w:ascii="Angsana New" w:eastAsia="Calibri" w:hAnsi="Angsana New" w:cs="BrowalliaUPC"/>
          <w:sz w:val="32"/>
          <w:szCs w:val="32"/>
        </w:rPr>
        <w:t xml:space="preserve">: </w:t>
      </w:r>
      <w:r w:rsidRPr="00DB4063">
        <w:rPr>
          <w:rFonts w:ascii="Angsana New" w:eastAsia="Calibri" w:hAnsi="Angsana New" w:cs="BrowalliaUPC" w:hint="cs"/>
          <w:sz w:val="32"/>
          <w:szCs w:val="32"/>
          <w:cs/>
        </w:rPr>
        <w:t>ไม่พบสิ่งไม่เป็นไปตามข้อกำหนด  มีเฉพาะการรายงานข้อเสนอแนะเพื่อการปรับปรุง</w:t>
      </w:r>
    </w:p>
    <w:p w:rsidR="00DB4063" w:rsidRPr="00DB4063" w:rsidRDefault="00DB4063" w:rsidP="00DB4063">
      <w:pPr>
        <w:rPr>
          <w:rFonts w:ascii="Angsana New" w:eastAsia="Calibri" w:hAnsi="Angsana New" w:cs="BrowalliaUPC"/>
          <w:sz w:val="32"/>
          <w:szCs w:val="32"/>
        </w:rPr>
      </w:pPr>
      <w:r w:rsidRPr="00DB4063">
        <w:rPr>
          <w:rFonts w:ascii="Angsana New" w:eastAsia="Calibri" w:hAnsi="Angsana New" w:cs="BrowalliaUPC" w:hint="cs"/>
          <w:sz w:val="32"/>
          <w:szCs w:val="32"/>
          <w:cs/>
        </w:rPr>
        <w:t xml:space="preserve">4.4 </w:t>
      </w:r>
      <w:r w:rsidRPr="00DB4063">
        <w:rPr>
          <w:rFonts w:ascii="Angsana New" w:eastAsia="Calibri" w:hAnsi="Angsana New" w:cs="BrowalliaUPC"/>
          <w:sz w:val="32"/>
          <w:szCs w:val="32"/>
        </w:rPr>
        <w:t>Opportunities  Of  Improvement</w:t>
      </w:r>
    </w:p>
    <w:p w:rsidR="00DB4063" w:rsidRPr="00DB4063" w:rsidRDefault="00DB4063" w:rsidP="00DB4063">
      <w:pPr>
        <w:rPr>
          <w:rFonts w:ascii="Angsana New" w:eastAsia="Calibri" w:hAnsi="Angsana New" w:cs="BrowalliaUPC"/>
          <w:sz w:val="32"/>
          <w:szCs w:val="32"/>
        </w:rPr>
      </w:pPr>
      <w:r w:rsidRPr="00DB4063">
        <w:rPr>
          <w:rFonts w:ascii="Angsana New" w:eastAsia="Calibri" w:hAnsi="Angsana New" w:cs="BrowalliaUPC"/>
          <w:sz w:val="32"/>
          <w:szCs w:val="32"/>
        </w:rPr>
        <w:t xml:space="preserve">1. </w:t>
      </w:r>
      <w:r w:rsidRPr="00DB4063">
        <w:rPr>
          <w:rFonts w:ascii="Angsana New" w:eastAsia="Calibri" w:hAnsi="Angsana New" w:cs="BrowalliaUPC" w:hint="cs"/>
          <w:sz w:val="32"/>
          <w:szCs w:val="32"/>
          <w:cs/>
        </w:rPr>
        <w:t xml:space="preserve">กระบวนการฝ่ายบริหารและสำนักงานประกันคุณภาพการศึกษา </w:t>
      </w:r>
      <w:r w:rsidRPr="00DB4063">
        <w:rPr>
          <w:rFonts w:ascii="Angsana New" w:eastAsia="Calibri" w:hAnsi="Angsana New" w:cs="BrowalliaUPC"/>
          <w:sz w:val="32"/>
          <w:szCs w:val="32"/>
        </w:rPr>
        <w:t xml:space="preserve">: </w:t>
      </w:r>
      <w:r w:rsidRPr="00DB4063">
        <w:rPr>
          <w:rFonts w:ascii="Angsana New" w:eastAsia="Calibri" w:hAnsi="Angsana New" w:cs="BrowalliaUPC" w:hint="cs"/>
          <w:sz w:val="32"/>
          <w:szCs w:val="32"/>
          <w:cs/>
        </w:rPr>
        <w:t>แบบฟอร์มประเมินผลงานวิจัยมีการเพิ่มเติมหัวข้อเกณฑ์ที่ใช้ในการประเมินผลและพิจารณาหัวข้องานวิจัย  เพื่อให้เป็นเกณฑ์การดำเนินการสำหรับนักวิจัยใหม่</w:t>
      </w:r>
    </w:p>
    <w:p w:rsidR="00DE6FBA" w:rsidRDefault="00DB4063" w:rsidP="00DB4063">
      <w:r w:rsidRPr="00DB4063">
        <w:rPr>
          <w:rFonts w:ascii="Angsana New" w:eastAsia="Calibri" w:hAnsi="Angsana New" w:cs="BrowalliaUPC" w:hint="cs"/>
          <w:sz w:val="32"/>
          <w:szCs w:val="32"/>
          <w:cs/>
        </w:rPr>
        <w:t xml:space="preserve">2. การตรวจติดตามภายใน/การแก้ไข-การป้องกัน/การสำรวจความพึงพอใจ-การรับคำร้องเรียน </w:t>
      </w:r>
      <w:r w:rsidRPr="00DB4063">
        <w:rPr>
          <w:rFonts w:ascii="Angsana New" w:eastAsia="Calibri" w:hAnsi="Angsana New" w:cs="BrowalliaUPC"/>
          <w:sz w:val="32"/>
          <w:szCs w:val="32"/>
        </w:rPr>
        <w:t xml:space="preserve">: </w:t>
      </w:r>
      <w:r w:rsidRPr="00DB4063">
        <w:rPr>
          <w:rFonts w:ascii="Angsana New" w:eastAsia="Calibri" w:hAnsi="Angsana New" w:cs="BrowalliaUPC" w:hint="cs"/>
          <w:sz w:val="32"/>
          <w:szCs w:val="32"/>
          <w:cs/>
        </w:rPr>
        <w:t>การสำรวจความพึงพอใจ ควรมีการเพิ่มเติมในการพิจารณาเกี่ยวกับน้ำหนักของหัวข้อการประเมินเพื่อให้การประเมินลักษณะที่เป็นความคิดเห็นส่วนบุคคล และความคิดเห็นเชิงพฤติกรรม เพื่อเป็นการเพิ่มประสิทธิผลในการประเมิน</w:t>
      </w:r>
    </w:p>
    <w:sectPr w:rsidR="00DE6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C31CC"/>
    <w:multiLevelType w:val="hybridMultilevel"/>
    <w:tmpl w:val="E57A1D28"/>
    <w:lvl w:ilvl="0" w:tplc="70500924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63"/>
    <w:rsid w:val="00DB4063"/>
    <w:rsid w:val="00D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>Sky123.Org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2014-12-18T04:01:00Z</dcterms:created>
  <dcterms:modified xsi:type="dcterms:W3CDTF">2014-12-18T04:02:00Z</dcterms:modified>
</cp:coreProperties>
</file>